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8D" w:rsidRPr="001C6354" w:rsidRDefault="00AF6E8D" w:rsidP="00AF6E8D">
      <w:pPr>
        <w:widowControl/>
        <w:adjustRightInd w:val="0"/>
        <w:snapToGrid w:val="0"/>
        <w:spacing w:line="288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 w:rsidRPr="001C6354">
        <w:rPr>
          <w:rFonts w:ascii="宋体" w:hAnsi="宋体" w:cs="宋体" w:hint="eastAsia"/>
          <w:b/>
          <w:bCs/>
          <w:kern w:val="0"/>
          <w:sz w:val="32"/>
          <w:szCs w:val="32"/>
        </w:rPr>
        <w:t>淮南市普通高中家庭经济困难学生资助须知（更新）</w:t>
      </w:r>
    </w:p>
    <w:p w:rsidR="00AF6E8D" w:rsidRPr="001C6354" w:rsidRDefault="00AF6E8D" w:rsidP="00AF6E8D">
      <w:pPr>
        <w:widowControl/>
        <w:adjustRightInd w:val="0"/>
        <w:snapToGrid w:val="0"/>
        <w:spacing w:line="288" w:lineRule="auto"/>
        <w:ind w:firstLine="482"/>
        <w:jc w:val="left"/>
        <w:rPr>
          <w:rFonts w:ascii="仿宋_GB2312" w:eastAsia="仿宋_GB2312"/>
          <w:color w:val="000000" w:themeColor="text1"/>
          <w:kern w:val="0"/>
          <w:sz w:val="24"/>
        </w:rPr>
      </w:pP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普通高中国家助学金。用于资助具有全日制普通高中学籍在校生中的家庭经济困难学生，平均资助标准为每生每年</w:t>
      </w:r>
      <w:r w:rsidRPr="001C6354">
        <w:rPr>
          <w:rFonts w:ascii="仿宋_GB2312" w:eastAsia="仿宋_GB2312"/>
          <w:color w:val="000000" w:themeColor="text1"/>
          <w:kern w:val="0"/>
          <w:sz w:val="24"/>
        </w:rPr>
        <w:t>2000</w:t>
      </w: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元。分为</w:t>
      </w:r>
      <w:r w:rsidRPr="001C6354">
        <w:rPr>
          <w:rFonts w:ascii="仿宋_GB2312" w:eastAsia="仿宋_GB2312"/>
          <w:color w:val="000000" w:themeColor="text1"/>
          <w:kern w:val="0"/>
          <w:sz w:val="24"/>
        </w:rPr>
        <w:t>1000</w:t>
      </w: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元、</w:t>
      </w:r>
      <w:r w:rsidRPr="001C6354">
        <w:rPr>
          <w:rFonts w:ascii="仿宋_GB2312" w:eastAsia="仿宋_GB2312"/>
          <w:color w:val="000000" w:themeColor="text1"/>
          <w:kern w:val="0"/>
          <w:sz w:val="24"/>
        </w:rPr>
        <w:t>2000</w:t>
      </w: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元、</w:t>
      </w:r>
      <w:r w:rsidRPr="001C6354">
        <w:rPr>
          <w:rFonts w:ascii="仿宋_GB2312" w:eastAsia="仿宋_GB2312"/>
          <w:color w:val="000000" w:themeColor="text1"/>
          <w:kern w:val="0"/>
          <w:sz w:val="24"/>
        </w:rPr>
        <w:t>3000</w:t>
      </w: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元三档。国家助学金每学年评定一次。</w:t>
      </w:r>
    </w:p>
    <w:p w:rsidR="00AF6E8D" w:rsidRPr="001C6354" w:rsidRDefault="00AF6E8D" w:rsidP="00AF6E8D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Times New Roman"/>
          <w:color w:val="000000" w:themeColor="text1"/>
          <w:kern w:val="0"/>
          <w:sz w:val="24"/>
        </w:rPr>
      </w:pP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普通高中原建档立卡等家庭经济困难学生免除学杂费。对普通高中在籍在校原建档立卡等家庭经济困难学生（含非原建档立卡的家庭经济困难残疾学生、</w:t>
      </w:r>
      <w:proofErr w:type="gramStart"/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农村低保家庭</w:t>
      </w:r>
      <w:proofErr w:type="gramEnd"/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学生、农村</w:t>
      </w:r>
      <w:r w:rsidRPr="001C6354">
        <w:rPr>
          <w:rFonts w:ascii="仿宋_GB2312" w:eastAsia="仿宋_GB2312" w:hAnsi="Times New Roman" w:hint="eastAsia"/>
          <w:color w:val="000000" w:themeColor="text1"/>
          <w:kern w:val="0"/>
          <w:sz w:val="24"/>
        </w:rPr>
        <w:t>特困救助供养学生）免除学杂费。对新进入普通高中就读的</w:t>
      </w:r>
      <w:proofErr w:type="gramStart"/>
      <w:r w:rsidRPr="001C6354">
        <w:rPr>
          <w:rFonts w:ascii="仿宋_GB2312" w:eastAsia="仿宋_GB2312" w:hAnsi="Times New Roman" w:hint="eastAsia"/>
          <w:color w:val="000000" w:themeColor="text1"/>
          <w:kern w:val="0"/>
          <w:sz w:val="24"/>
        </w:rPr>
        <w:t>原建档立卡</w:t>
      </w:r>
      <w:proofErr w:type="gramEnd"/>
      <w:r w:rsidRPr="001C6354">
        <w:rPr>
          <w:rFonts w:ascii="仿宋_GB2312" w:eastAsia="仿宋_GB2312" w:hAnsi="Times New Roman" w:hint="eastAsia"/>
          <w:color w:val="000000" w:themeColor="text1"/>
          <w:kern w:val="0"/>
          <w:sz w:val="24"/>
        </w:rPr>
        <w:t>等家庭经济困难学生，做好重新认定工作，符合条件的方可享受免学杂费政策。其中，对于存在返贫或致贫风险的</w:t>
      </w:r>
      <w:proofErr w:type="gramStart"/>
      <w:r w:rsidRPr="001C6354">
        <w:rPr>
          <w:rFonts w:ascii="仿宋_GB2312" w:eastAsia="仿宋_GB2312" w:hAnsi="Times New Roman" w:hint="eastAsia"/>
          <w:color w:val="000000" w:themeColor="text1"/>
          <w:kern w:val="0"/>
          <w:sz w:val="24"/>
        </w:rPr>
        <w:t>原建档立卡</w:t>
      </w:r>
      <w:proofErr w:type="gramEnd"/>
      <w:r w:rsidRPr="001C6354">
        <w:rPr>
          <w:rFonts w:ascii="仿宋_GB2312" w:eastAsia="仿宋_GB2312" w:hAnsi="Times New Roman" w:hint="eastAsia"/>
          <w:color w:val="000000" w:themeColor="text1"/>
          <w:kern w:val="0"/>
          <w:sz w:val="24"/>
        </w:rPr>
        <w:t>等家庭经济困难学生，应将其认定为可以享受免学杂费政策。</w:t>
      </w:r>
    </w:p>
    <w:p w:rsidR="00AF6E8D" w:rsidRPr="001C6354" w:rsidRDefault="00AF6E8D" w:rsidP="00AF6E8D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/>
          <w:color w:val="000000" w:themeColor="text1"/>
          <w:kern w:val="0"/>
          <w:sz w:val="24"/>
        </w:rPr>
      </w:pP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免除普通高中</w:t>
      </w:r>
      <w:proofErr w:type="gramStart"/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城镇低保家庭</w:t>
      </w:r>
      <w:proofErr w:type="gramEnd"/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学生学杂费。</w:t>
      </w:r>
    </w:p>
    <w:p w:rsidR="00AF6E8D" w:rsidRPr="001C6354" w:rsidRDefault="00AF6E8D" w:rsidP="00AF6E8D">
      <w:pPr>
        <w:widowControl/>
        <w:adjustRightInd w:val="0"/>
        <w:snapToGrid w:val="0"/>
        <w:spacing w:line="288" w:lineRule="auto"/>
        <w:ind w:firstLine="482"/>
        <w:jc w:val="left"/>
        <w:rPr>
          <w:rFonts w:ascii="仿宋_GB2312" w:eastAsia="仿宋_GB2312"/>
          <w:color w:val="000000" w:themeColor="text1"/>
          <w:kern w:val="0"/>
          <w:sz w:val="24"/>
        </w:rPr>
      </w:pP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校内资助。普通高中从事业收入中提取</w:t>
      </w:r>
      <w:r w:rsidRPr="001C6354">
        <w:rPr>
          <w:rFonts w:ascii="仿宋_GB2312" w:eastAsia="仿宋_GB2312"/>
          <w:color w:val="000000" w:themeColor="text1"/>
          <w:kern w:val="0"/>
          <w:sz w:val="24"/>
        </w:rPr>
        <w:t>3%-5%</w:t>
      </w: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的经费，民办学校应从学费收入中提取不少于</w:t>
      </w:r>
      <w:r w:rsidRPr="001C6354">
        <w:rPr>
          <w:rFonts w:ascii="仿宋_GB2312" w:eastAsia="仿宋_GB2312"/>
          <w:color w:val="000000" w:themeColor="text1"/>
          <w:kern w:val="0"/>
          <w:sz w:val="24"/>
        </w:rPr>
        <w:t>5%</w:t>
      </w: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的资金，资助家庭经济困难学生，用于免除书本费、减免学费、勤工助学、设立校内奖</w:t>
      </w:r>
      <w:r w:rsidRPr="001C6354">
        <w:rPr>
          <w:rFonts w:ascii="仿宋_GB2312" w:eastAsia="仿宋_GB2312"/>
          <w:color w:val="000000" w:themeColor="text1"/>
          <w:kern w:val="0"/>
          <w:sz w:val="24"/>
        </w:rPr>
        <w:t>(</w:t>
      </w: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助</w:t>
      </w:r>
      <w:r w:rsidRPr="001C6354">
        <w:rPr>
          <w:rFonts w:ascii="仿宋_GB2312" w:eastAsia="仿宋_GB2312"/>
          <w:color w:val="000000" w:themeColor="text1"/>
          <w:kern w:val="0"/>
          <w:sz w:val="24"/>
        </w:rPr>
        <w:t>)</w:t>
      </w: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学金和特殊困难补助等。</w:t>
      </w:r>
    </w:p>
    <w:p w:rsidR="00AF6E8D" w:rsidRDefault="00AF6E8D" w:rsidP="00AF6E8D">
      <w:pPr>
        <w:widowControl/>
        <w:adjustRightInd w:val="0"/>
        <w:snapToGrid w:val="0"/>
        <w:spacing w:line="288" w:lineRule="auto"/>
        <w:ind w:firstLine="482"/>
        <w:jc w:val="left"/>
        <w:rPr>
          <w:rFonts w:ascii="仿宋_GB2312" w:eastAsia="仿宋_GB2312"/>
          <w:kern w:val="0"/>
          <w:sz w:val="24"/>
        </w:rPr>
      </w:pPr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家庭经济困难学生认定依据。符合下列条件之一：（一）特殊群体因素。主要指是否属于</w:t>
      </w:r>
      <w:proofErr w:type="gramStart"/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原建档立卡</w:t>
      </w:r>
      <w:proofErr w:type="gramEnd"/>
      <w:r w:rsidRPr="001C6354">
        <w:rPr>
          <w:rFonts w:ascii="仿宋_GB2312" w:eastAsia="仿宋_GB2312" w:hint="eastAsia"/>
          <w:color w:val="000000" w:themeColor="text1"/>
          <w:kern w:val="0"/>
          <w:sz w:val="24"/>
        </w:rPr>
        <w:t>贫困户家庭学生、农村最低生活保障家庭学生、城镇最低生活保障家庭学生、特困供养学生、孤残学生、烈士子女、家庭经济困难残疾学生及残疾人子女等情况。（二）家庭经济因素。主要包括家庭收入、财产、债务等情况。（三）地区经济社会发展水平因素。主要指校园地、生源地经济发展水平、城乡居民最低生活保障标准，学校收费标准</w:t>
      </w:r>
      <w:r>
        <w:rPr>
          <w:rFonts w:ascii="仿宋_GB2312" w:eastAsia="仿宋_GB2312" w:hint="eastAsia"/>
          <w:kern w:val="0"/>
          <w:sz w:val="24"/>
        </w:rPr>
        <w:t>等情况。（四）突发状况因素。主要指遭受重大自然灾害、重大突发意外事件等情况。（五）学生消费因素。主要指学生消费的金额、结构等是否合理。（六）其他影响家庭经济状况的有关因素。主要包括家庭负担、劳动力及职业状况等。</w:t>
      </w:r>
    </w:p>
    <w:p w:rsidR="00AF6E8D" w:rsidRDefault="00AF6E8D" w:rsidP="00AF6E8D">
      <w:pPr>
        <w:widowControl/>
        <w:adjustRightInd w:val="0"/>
        <w:snapToGrid w:val="0"/>
        <w:spacing w:line="288" w:lineRule="auto"/>
        <w:ind w:firstLine="482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家庭经济困难学生认定工作原则上每学年进行一次，每学期学校要按照家庭经济困难学生实际情况进行动态调整。</w:t>
      </w:r>
    </w:p>
    <w:p w:rsidR="00AF6E8D" w:rsidRDefault="00AF6E8D" w:rsidP="00AF6E8D">
      <w:pPr>
        <w:widowControl/>
        <w:adjustRightInd w:val="0"/>
        <w:snapToGrid w:val="0"/>
        <w:spacing w:line="288" w:lineRule="auto"/>
        <w:ind w:firstLine="482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认定工作程序一般应包括提前告知、个人申请、学校认定、结果公示、建档备案等环节。各县（区）、各校可根据实际情况制定具体的实施程序。</w:t>
      </w:r>
    </w:p>
    <w:p w:rsidR="00AF6E8D" w:rsidRDefault="00AF6E8D" w:rsidP="00AF6E8D">
      <w:pPr>
        <w:widowControl/>
        <w:adjustRightInd w:val="0"/>
        <w:snapToGrid w:val="0"/>
        <w:spacing w:line="288" w:lineRule="auto"/>
        <w:ind w:firstLine="482"/>
      </w:pPr>
      <w:r>
        <w:rPr>
          <w:rFonts w:ascii="仿宋_GB2312" w:eastAsia="仿宋_GB2312" w:hint="eastAsia"/>
          <w:kern w:val="0"/>
          <w:sz w:val="24"/>
        </w:rPr>
        <w:t xml:space="preserve">                                         淮南市学生资助中心制</w:t>
      </w:r>
    </w:p>
    <w:p w:rsidR="003E2A30" w:rsidRPr="00AF6E8D" w:rsidRDefault="003E2A30"/>
    <w:sectPr w:rsidR="003E2A30" w:rsidRPr="00AF6E8D" w:rsidSect="00AF6E8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5C" w:rsidRDefault="003F7F5C" w:rsidP="001C6354">
      <w:r>
        <w:separator/>
      </w:r>
    </w:p>
  </w:endnote>
  <w:endnote w:type="continuationSeparator" w:id="0">
    <w:p w:rsidR="003F7F5C" w:rsidRDefault="003F7F5C" w:rsidP="001C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5C" w:rsidRDefault="003F7F5C" w:rsidP="001C6354">
      <w:r>
        <w:separator/>
      </w:r>
    </w:p>
  </w:footnote>
  <w:footnote w:type="continuationSeparator" w:id="0">
    <w:p w:rsidR="003F7F5C" w:rsidRDefault="003F7F5C" w:rsidP="001C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E8D"/>
    <w:rsid w:val="001C6354"/>
    <w:rsid w:val="003E2A30"/>
    <w:rsid w:val="003F7F5C"/>
    <w:rsid w:val="00AF6E8D"/>
    <w:rsid w:val="00C32EE4"/>
    <w:rsid w:val="00E27243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F6E8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6E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AF6E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C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3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35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2023-07-27T03:59:00Z</dcterms:created>
  <dcterms:modified xsi:type="dcterms:W3CDTF">2023-07-27T03:59:00Z</dcterms:modified>
</cp:coreProperties>
</file>